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8C" w:rsidRDefault="008B1A8C" w:rsidP="008B1A8C">
      <w:pPr>
        <w:jc w:val="center"/>
        <w:rPr>
          <w:b/>
          <w:sz w:val="28"/>
        </w:rPr>
      </w:pPr>
      <w:r w:rsidRPr="008B1A8C">
        <w:rPr>
          <w:b/>
          <w:sz w:val="28"/>
        </w:rPr>
        <w:t xml:space="preserve"> </w:t>
      </w:r>
      <w:r>
        <w:rPr>
          <w:b/>
          <w:sz w:val="28"/>
        </w:rPr>
        <w:t>ПРОТОКОЛ</w:t>
      </w:r>
    </w:p>
    <w:p w:rsidR="003F5D95" w:rsidRPr="00DE59CB" w:rsidRDefault="008B1A8C" w:rsidP="003F5D95">
      <w:pPr>
        <w:jc w:val="center"/>
        <w:rPr>
          <w:szCs w:val="24"/>
        </w:rPr>
      </w:pPr>
      <w:r w:rsidRPr="00C512B7">
        <w:rPr>
          <w:sz w:val="26"/>
          <w:szCs w:val="26"/>
        </w:rPr>
        <w:t>рассмотрения заявок на участие</w:t>
      </w:r>
      <w:r w:rsidR="003F5D95">
        <w:rPr>
          <w:sz w:val="26"/>
          <w:szCs w:val="26"/>
        </w:rPr>
        <w:t xml:space="preserve"> в открытом конкурсе</w:t>
      </w:r>
      <w:r w:rsidR="003F5D95">
        <w:rPr>
          <w:bCs/>
          <w:szCs w:val="24"/>
        </w:rPr>
        <w:t xml:space="preserve"> на право заключения договора страхования риска ответственности за причинение вреда при эксплуатации опасного производственного объекта Муниципального унитарного предприятия</w:t>
      </w:r>
      <w:r w:rsidR="003F5D95" w:rsidRPr="00DE59CB">
        <w:rPr>
          <w:bCs/>
          <w:szCs w:val="24"/>
        </w:rPr>
        <w:t xml:space="preserve"> </w:t>
      </w:r>
      <w:r w:rsidR="003F5D95">
        <w:rPr>
          <w:bCs/>
          <w:szCs w:val="24"/>
        </w:rPr>
        <w:t xml:space="preserve"> Сямженского района </w:t>
      </w:r>
      <w:r w:rsidR="003F5D95" w:rsidRPr="00DE59CB">
        <w:rPr>
          <w:bCs/>
          <w:szCs w:val="24"/>
        </w:rPr>
        <w:t>«Сямженская электро</w:t>
      </w:r>
      <w:r w:rsidR="003F5D95">
        <w:rPr>
          <w:bCs/>
          <w:szCs w:val="24"/>
        </w:rPr>
        <w:t>теплосе</w:t>
      </w:r>
      <w:r w:rsidR="003F5D95" w:rsidRPr="00DE59CB">
        <w:rPr>
          <w:bCs/>
          <w:szCs w:val="24"/>
        </w:rPr>
        <w:t>ть»</w:t>
      </w:r>
      <w:r w:rsidR="003F5D95">
        <w:rPr>
          <w:bCs/>
          <w:szCs w:val="24"/>
        </w:rPr>
        <w:t>.</w:t>
      </w:r>
      <w:r w:rsidR="003F5D95" w:rsidRPr="00DE59CB">
        <w:rPr>
          <w:szCs w:val="24"/>
        </w:rPr>
        <w:t xml:space="preserve"> </w:t>
      </w:r>
      <w:r w:rsidR="003F5D95" w:rsidRPr="00DE59CB">
        <w:rPr>
          <w:szCs w:val="24"/>
        </w:rPr>
        <w:br/>
      </w:r>
    </w:p>
    <w:p w:rsidR="008B1A8C" w:rsidRPr="008C6671" w:rsidRDefault="008B1A8C" w:rsidP="008B1A8C">
      <w:pPr>
        <w:jc w:val="center"/>
        <w:rPr>
          <w:sz w:val="10"/>
          <w:szCs w:val="10"/>
        </w:rPr>
      </w:pPr>
      <w:r w:rsidRPr="008C6671">
        <w:rPr>
          <w:bCs/>
          <w:sz w:val="26"/>
          <w:szCs w:val="26"/>
        </w:rPr>
        <w:t>.</w:t>
      </w:r>
      <w:r w:rsidRPr="008C6671">
        <w:rPr>
          <w:sz w:val="26"/>
          <w:szCs w:val="26"/>
        </w:rPr>
        <w:br/>
      </w:r>
    </w:p>
    <w:p w:rsidR="008B1A8C" w:rsidRPr="00C77D05" w:rsidRDefault="008B1A8C" w:rsidP="008B1A8C">
      <w:pPr>
        <w:pStyle w:val="2"/>
        <w:jc w:val="both"/>
        <w:rPr>
          <w:sz w:val="26"/>
          <w:szCs w:val="26"/>
        </w:rPr>
      </w:pPr>
      <w:r w:rsidRPr="00811F73">
        <w:rPr>
          <w:sz w:val="26"/>
          <w:szCs w:val="26"/>
        </w:rPr>
        <w:t>г. Череповец</w:t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  <w:t xml:space="preserve">                                             «</w:t>
      </w:r>
      <w:r w:rsidR="003F5D95">
        <w:rPr>
          <w:sz w:val="26"/>
          <w:szCs w:val="26"/>
        </w:rPr>
        <w:t>2</w:t>
      </w:r>
      <w:r w:rsidR="002C54DA">
        <w:rPr>
          <w:sz w:val="26"/>
          <w:szCs w:val="26"/>
        </w:rPr>
        <w:t>8</w:t>
      </w:r>
      <w:r w:rsidRPr="00811F73">
        <w:rPr>
          <w:sz w:val="26"/>
          <w:szCs w:val="26"/>
        </w:rPr>
        <w:t xml:space="preserve">» </w:t>
      </w:r>
      <w:r w:rsidR="003F5D95">
        <w:rPr>
          <w:sz w:val="26"/>
          <w:szCs w:val="26"/>
        </w:rPr>
        <w:t>июля</w:t>
      </w:r>
      <w:r w:rsidRPr="00811F73">
        <w:rPr>
          <w:sz w:val="26"/>
          <w:szCs w:val="26"/>
        </w:rPr>
        <w:t xml:space="preserve"> 201</w:t>
      </w:r>
      <w:r w:rsidR="003F5D95">
        <w:rPr>
          <w:sz w:val="26"/>
          <w:szCs w:val="26"/>
        </w:rPr>
        <w:t>1</w:t>
      </w:r>
      <w:r w:rsidRPr="00811F73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8B1A8C" w:rsidRPr="00230787" w:rsidRDefault="008B1A8C" w:rsidP="008B1A8C">
      <w:pPr>
        <w:pStyle w:val="2"/>
        <w:jc w:val="both"/>
        <w:rPr>
          <w:sz w:val="12"/>
          <w:szCs w:val="12"/>
        </w:rPr>
      </w:pPr>
    </w:p>
    <w:p w:rsidR="008B1A8C" w:rsidRPr="00C77D05" w:rsidRDefault="008B1A8C" w:rsidP="008B1A8C">
      <w:pPr>
        <w:jc w:val="both"/>
        <w:rPr>
          <w:b/>
          <w:sz w:val="26"/>
          <w:szCs w:val="26"/>
        </w:rPr>
      </w:pPr>
      <w:r w:rsidRPr="00C77D05">
        <w:rPr>
          <w:b/>
          <w:sz w:val="26"/>
          <w:szCs w:val="26"/>
        </w:rPr>
        <w:t>Состав конкурсной комиссии:</w:t>
      </w:r>
    </w:p>
    <w:p w:rsidR="008B1A8C" w:rsidRPr="00DD41EB" w:rsidRDefault="008B1A8C" w:rsidP="008B1A8C">
      <w:pPr>
        <w:rPr>
          <w:sz w:val="6"/>
          <w:szCs w:val="6"/>
        </w:rPr>
      </w:pPr>
    </w:p>
    <w:tbl>
      <w:tblPr>
        <w:tblW w:w="9597" w:type="dxa"/>
        <w:tblInd w:w="150" w:type="dxa"/>
        <w:tblLayout w:type="fixed"/>
        <w:tblLook w:val="0000"/>
      </w:tblPr>
      <w:tblGrid>
        <w:gridCol w:w="2478"/>
        <w:gridCol w:w="2553"/>
        <w:gridCol w:w="4566"/>
      </w:tblGrid>
      <w:tr w:rsidR="008B1A8C" w:rsidRPr="008C6671" w:rsidTr="00137EC5">
        <w:trPr>
          <w:trHeight w:val="401"/>
        </w:trPr>
        <w:tc>
          <w:tcPr>
            <w:tcW w:w="2478" w:type="dxa"/>
          </w:tcPr>
          <w:p w:rsidR="008B1A8C" w:rsidRPr="008C6671" w:rsidRDefault="008B1A8C" w:rsidP="000E5BB1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553" w:type="dxa"/>
          </w:tcPr>
          <w:p w:rsidR="008B1A8C" w:rsidRPr="008C6671" w:rsidRDefault="008B1A8C" w:rsidP="002F41DC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В.</w:t>
            </w:r>
            <w:r w:rsidR="002F41DC">
              <w:rPr>
                <w:sz w:val="26"/>
                <w:szCs w:val="26"/>
              </w:rPr>
              <w:t>М. Голубев</w:t>
            </w:r>
          </w:p>
        </w:tc>
        <w:tc>
          <w:tcPr>
            <w:tcW w:w="4566" w:type="dxa"/>
          </w:tcPr>
          <w:p w:rsidR="008B1A8C" w:rsidRPr="008C6671" w:rsidRDefault="002F41DC" w:rsidP="003F5D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8B1A8C" w:rsidRPr="008C6671">
              <w:rPr>
                <w:sz w:val="26"/>
                <w:szCs w:val="26"/>
              </w:rPr>
              <w:t>иректор</w:t>
            </w:r>
            <w:r w:rsidR="003F5D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МУП</w:t>
            </w:r>
            <w:r w:rsidR="002F6750">
              <w:rPr>
                <w:sz w:val="26"/>
                <w:szCs w:val="26"/>
              </w:rPr>
              <w:t xml:space="preserve"> </w:t>
            </w:r>
            <w:r w:rsidR="003F5D95">
              <w:rPr>
                <w:sz w:val="26"/>
                <w:szCs w:val="26"/>
              </w:rPr>
              <w:t>«Сям</w:t>
            </w:r>
            <w:r>
              <w:rPr>
                <w:sz w:val="26"/>
                <w:szCs w:val="26"/>
              </w:rPr>
              <w:t>женская</w:t>
            </w:r>
            <w:r w:rsidR="00137EC5">
              <w:rPr>
                <w:sz w:val="26"/>
                <w:szCs w:val="26"/>
              </w:rPr>
              <w:t xml:space="preserve"> </w:t>
            </w:r>
            <w:r w:rsidR="003F5D95">
              <w:rPr>
                <w:sz w:val="26"/>
                <w:szCs w:val="26"/>
              </w:rPr>
              <w:t>ЭТС»</w:t>
            </w:r>
          </w:p>
        </w:tc>
      </w:tr>
      <w:tr w:rsidR="003F5D95" w:rsidRPr="00811F73" w:rsidTr="00137EC5">
        <w:tc>
          <w:tcPr>
            <w:tcW w:w="2478" w:type="dxa"/>
          </w:tcPr>
          <w:p w:rsidR="003F5D95" w:rsidRPr="00811F73" w:rsidRDefault="003F5D95" w:rsidP="000E5BB1">
            <w:pPr>
              <w:jc w:val="both"/>
              <w:rPr>
                <w:sz w:val="26"/>
                <w:szCs w:val="26"/>
              </w:rPr>
            </w:pPr>
            <w:r w:rsidRPr="00811F73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553" w:type="dxa"/>
          </w:tcPr>
          <w:p w:rsidR="003F5D95" w:rsidRPr="00DE59CB" w:rsidRDefault="003F5D95" w:rsidP="00AF72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М.Н. Власова</w:t>
            </w:r>
          </w:p>
        </w:tc>
        <w:tc>
          <w:tcPr>
            <w:tcW w:w="4566" w:type="dxa"/>
          </w:tcPr>
          <w:p w:rsidR="003F5D95" w:rsidRPr="00DE59CB" w:rsidRDefault="003F5D95" w:rsidP="00AF72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Главный специалист отдела экономики и муниципальных заказов Администрации Сямженского муниципального района</w:t>
            </w:r>
          </w:p>
        </w:tc>
      </w:tr>
      <w:tr w:rsidR="003F5D95" w:rsidRPr="00811F73" w:rsidTr="00137EC5">
        <w:tc>
          <w:tcPr>
            <w:tcW w:w="2478" w:type="dxa"/>
          </w:tcPr>
          <w:p w:rsidR="003F5D95" w:rsidRPr="00811F73" w:rsidRDefault="003F5D95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3F5D95" w:rsidRPr="00811F73" w:rsidRDefault="003F5D95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Пантина</w:t>
            </w:r>
          </w:p>
        </w:tc>
        <w:tc>
          <w:tcPr>
            <w:tcW w:w="4566" w:type="dxa"/>
          </w:tcPr>
          <w:p w:rsidR="003F5D95" w:rsidRPr="00811F73" w:rsidRDefault="003F5D95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экономист</w:t>
            </w:r>
          </w:p>
        </w:tc>
      </w:tr>
      <w:tr w:rsidR="003F5D95" w:rsidRPr="00811F73" w:rsidTr="00137EC5">
        <w:tc>
          <w:tcPr>
            <w:tcW w:w="2478" w:type="dxa"/>
          </w:tcPr>
          <w:p w:rsidR="003F5D95" w:rsidRPr="00811F73" w:rsidRDefault="003F5D95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3F5D95" w:rsidRPr="00811F73" w:rsidRDefault="003F5D95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В.Н. Неонова</w:t>
            </w:r>
          </w:p>
        </w:tc>
        <w:tc>
          <w:tcPr>
            <w:tcW w:w="4566" w:type="dxa"/>
          </w:tcPr>
          <w:p w:rsidR="003F5D95" w:rsidRPr="00811F73" w:rsidRDefault="003F5D95" w:rsidP="002F4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</w:t>
            </w:r>
            <w:r w:rsidRPr="00811F73">
              <w:rPr>
                <w:sz w:val="26"/>
                <w:szCs w:val="26"/>
              </w:rPr>
              <w:t>авн</w:t>
            </w:r>
            <w:r>
              <w:rPr>
                <w:sz w:val="26"/>
                <w:szCs w:val="26"/>
              </w:rPr>
              <w:t>ый</w:t>
            </w:r>
            <w:r w:rsidRPr="00811F73">
              <w:rPr>
                <w:sz w:val="26"/>
                <w:szCs w:val="26"/>
              </w:rPr>
              <w:t xml:space="preserve"> бухгалтер</w:t>
            </w:r>
          </w:p>
        </w:tc>
      </w:tr>
      <w:tr w:rsidR="003F5D95" w:rsidRPr="00811F73" w:rsidTr="00137EC5">
        <w:tc>
          <w:tcPr>
            <w:tcW w:w="2478" w:type="dxa"/>
          </w:tcPr>
          <w:p w:rsidR="003F5D95" w:rsidRPr="00811F73" w:rsidRDefault="003F5D95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3F5D95" w:rsidRPr="00811F73" w:rsidRDefault="003F5D95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Орлов</w:t>
            </w:r>
          </w:p>
        </w:tc>
        <w:tc>
          <w:tcPr>
            <w:tcW w:w="4566" w:type="dxa"/>
          </w:tcPr>
          <w:p w:rsidR="003F5D95" w:rsidRPr="00811F73" w:rsidRDefault="003F5D95" w:rsidP="002F4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инженер</w:t>
            </w:r>
          </w:p>
        </w:tc>
      </w:tr>
      <w:tr w:rsidR="003F5D95" w:rsidRPr="00811F73" w:rsidTr="00137EC5">
        <w:trPr>
          <w:trHeight w:val="441"/>
        </w:trPr>
        <w:tc>
          <w:tcPr>
            <w:tcW w:w="2478" w:type="dxa"/>
          </w:tcPr>
          <w:p w:rsidR="003F5D95" w:rsidRDefault="003F5D95" w:rsidP="000E5BB1">
            <w:pPr>
              <w:jc w:val="both"/>
              <w:rPr>
                <w:sz w:val="26"/>
                <w:szCs w:val="26"/>
              </w:rPr>
            </w:pPr>
          </w:p>
          <w:p w:rsidR="003F5D95" w:rsidRPr="00811F73" w:rsidRDefault="003F5D95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3F5D95" w:rsidRDefault="003F5D95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Бугай</w:t>
            </w:r>
          </w:p>
          <w:p w:rsidR="003F5D95" w:rsidRPr="00811F73" w:rsidRDefault="003F5D95" w:rsidP="00B455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6" w:type="dxa"/>
          </w:tcPr>
          <w:p w:rsidR="003F5D95" w:rsidRDefault="003F5D95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электромонтер</w:t>
            </w:r>
          </w:p>
          <w:p w:rsidR="003F5D95" w:rsidRPr="00811F73" w:rsidRDefault="003F5D95" w:rsidP="000E5BB1">
            <w:pPr>
              <w:jc w:val="both"/>
              <w:rPr>
                <w:sz w:val="26"/>
                <w:szCs w:val="26"/>
              </w:rPr>
            </w:pPr>
          </w:p>
        </w:tc>
      </w:tr>
    </w:tbl>
    <w:p w:rsidR="008B1A8C" w:rsidRPr="00163E49" w:rsidRDefault="008B1A8C" w:rsidP="008B1A8C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6"/>
          <w:szCs w:val="26"/>
        </w:rPr>
      </w:pPr>
      <w:r w:rsidRPr="00382053">
        <w:rPr>
          <w:sz w:val="26"/>
          <w:szCs w:val="26"/>
        </w:rPr>
        <w:t xml:space="preserve">Рассмотрение заявок на участие в конкурсе проводилось в </w:t>
      </w:r>
      <w:r w:rsidR="003F5D95">
        <w:rPr>
          <w:sz w:val="26"/>
          <w:szCs w:val="26"/>
        </w:rPr>
        <w:t>09</w:t>
      </w:r>
      <w:r w:rsidRPr="00382053">
        <w:rPr>
          <w:sz w:val="26"/>
          <w:szCs w:val="26"/>
        </w:rPr>
        <w:t xml:space="preserve"> ч. </w:t>
      </w:r>
      <w:r w:rsidR="002C54DA">
        <w:rPr>
          <w:sz w:val="26"/>
          <w:szCs w:val="26"/>
        </w:rPr>
        <w:t>00</w:t>
      </w:r>
      <w:r w:rsidRPr="00382053">
        <w:rPr>
          <w:sz w:val="26"/>
          <w:szCs w:val="26"/>
        </w:rPr>
        <w:t xml:space="preserve"> мин. «</w:t>
      </w:r>
      <w:r w:rsidR="003F5D95">
        <w:rPr>
          <w:sz w:val="26"/>
          <w:szCs w:val="26"/>
        </w:rPr>
        <w:t>2</w:t>
      </w:r>
      <w:r w:rsidR="002C54DA">
        <w:rPr>
          <w:sz w:val="26"/>
          <w:szCs w:val="26"/>
        </w:rPr>
        <w:t>8</w:t>
      </w:r>
      <w:r w:rsidRPr="00382053">
        <w:rPr>
          <w:sz w:val="26"/>
          <w:szCs w:val="26"/>
        </w:rPr>
        <w:t xml:space="preserve">» </w:t>
      </w:r>
      <w:r w:rsidR="00137EC5">
        <w:rPr>
          <w:sz w:val="26"/>
          <w:szCs w:val="26"/>
        </w:rPr>
        <w:t xml:space="preserve"> </w:t>
      </w:r>
      <w:r w:rsidR="003F5D95">
        <w:rPr>
          <w:sz w:val="26"/>
          <w:szCs w:val="26"/>
        </w:rPr>
        <w:t>июля</w:t>
      </w:r>
      <w:r w:rsidR="00BF405D">
        <w:rPr>
          <w:sz w:val="26"/>
          <w:szCs w:val="26"/>
        </w:rPr>
        <w:t xml:space="preserve"> </w:t>
      </w:r>
      <w:r w:rsidRPr="00382053">
        <w:rPr>
          <w:sz w:val="26"/>
          <w:szCs w:val="26"/>
        </w:rPr>
        <w:t>201</w:t>
      </w:r>
      <w:r w:rsidR="003F5D95">
        <w:rPr>
          <w:sz w:val="26"/>
          <w:szCs w:val="26"/>
        </w:rPr>
        <w:t>1</w:t>
      </w:r>
      <w:r w:rsidRPr="00382053">
        <w:rPr>
          <w:sz w:val="26"/>
          <w:szCs w:val="26"/>
        </w:rPr>
        <w:t xml:space="preserve"> го</w:t>
      </w:r>
      <w:r w:rsidRPr="00163E49">
        <w:rPr>
          <w:sz w:val="26"/>
          <w:szCs w:val="26"/>
        </w:rPr>
        <w:t xml:space="preserve">да по адресу: </w:t>
      </w:r>
      <w:r w:rsidR="00BF405D">
        <w:rPr>
          <w:sz w:val="26"/>
          <w:szCs w:val="26"/>
        </w:rPr>
        <w:t>с. Сямжа, ул. Новая, д.2</w:t>
      </w:r>
    </w:p>
    <w:p w:rsidR="008B1A8C" w:rsidRPr="00382053" w:rsidRDefault="008B1A8C" w:rsidP="008B1A8C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3E49">
        <w:rPr>
          <w:rFonts w:ascii="Times New Roman" w:hAnsi="Times New Roman" w:cs="Times New Roman"/>
          <w:sz w:val="26"/>
          <w:szCs w:val="26"/>
        </w:rPr>
        <w:t xml:space="preserve">На заседании конкурсной комиссии присутствует </w:t>
      </w:r>
      <w:r w:rsidR="002202B8">
        <w:rPr>
          <w:rFonts w:ascii="Times New Roman" w:hAnsi="Times New Roman" w:cs="Times New Roman"/>
          <w:sz w:val="26"/>
          <w:szCs w:val="26"/>
        </w:rPr>
        <w:t xml:space="preserve">5 </w:t>
      </w:r>
      <w:r w:rsidRPr="00915742">
        <w:rPr>
          <w:rFonts w:ascii="Times New Roman" w:hAnsi="Times New Roman" w:cs="Times New Roman"/>
          <w:sz w:val="26"/>
          <w:szCs w:val="26"/>
        </w:rPr>
        <w:t>член</w:t>
      </w:r>
      <w:r w:rsidR="002202B8">
        <w:rPr>
          <w:rFonts w:ascii="Times New Roman" w:hAnsi="Times New Roman" w:cs="Times New Roman"/>
          <w:sz w:val="26"/>
          <w:szCs w:val="26"/>
        </w:rPr>
        <w:t>ов</w:t>
      </w:r>
      <w:r w:rsidRPr="00163E49">
        <w:rPr>
          <w:rFonts w:ascii="Times New Roman" w:hAnsi="Times New Roman" w:cs="Times New Roman"/>
          <w:sz w:val="26"/>
          <w:szCs w:val="26"/>
        </w:rPr>
        <w:t xml:space="preserve"> конкурсной комиссии. В соответствии с частью 10 статьи 7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(с изменениями) комиссия правомочна осуществлять функции, предусмотренные законодательством о размещении </w:t>
      </w:r>
      <w:r w:rsidRPr="00382053">
        <w:rPr>
          <w:rFonts w:ascii="Times New Roman" w:hAnsi="Times New Roman" w:cs="Times New Roman"/>
          <w:sz w:val="26"/>
          <w:szCs w:val="26"/>
        </w:rPr>
        <w:t>заказов на поставки товаров, выполнение работ, оказание услуг для государственных и муниципальных нужд и положением о конкурсной комиссии.</w:t>
      </w:r>
    </w:p>
    <w:p w:rsidR="008B1A8C" w:rsidRDefault="008B1A8C" w:rsidP="008B1A8C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053">
        <w:rPr>
          <w:rFonts w:ascii="Times New Roman" w:hAnsi="Times New Roman" w:cs="Times New Roman"/>
          <w:sz w:val="26"/>
          <w:szCs w:val="26"/>
        </w:rPr>
        <w:t>Конкурсная комиссия, рассмотрев заявк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82053">
        <w:rPr>
          <w:rFonts w:ascii="Times New Roman" w:hAnsi="Times New Roman" w:cs="Times New Roman"/>
          <w:sz w:val="26"/>
          <w:szCs w:val="26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82053">
        <w:rPr>
          <w:rFonts w:ascii="Times New Roman" w:hAnsi="Times New Roman" w:cs="Times New Roman"/>
          <w:sz w:val="26"/>
          <w:szCs w:val="26"/>
        </w:rPr>
        <w:t xml:space="preserve"> размещения заказа требованиям</w:t>
      </w:r>
      <w:r w:rsidRPr="00163E49">
        <w:rPr>
          <w:rFonts w:ascii="Times New Roman" w:hAnsi="Times New Roman" w:cs="Times New Roman"/>
          <w:sz w:val="26"/>
          <w:szCs w:val="26"/>
        </w:rPr>
        <w:t>, установленным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приняла решени</w:t>
      </w:r>
      <w:r>
        <w:rPr>
          <w:rFonts w:ascii="Times New Roman" w:hAnsi="Times New Roman" w:cs="Times New Roman"/>
          <w:sz w:val="26"/>
          <w:szCs w:val="26"/>
        </w:rPr>
        <w:t>е, указанное</w:t>
      </w:r>
      <w:r w:rsidRPr="00163E49">
        <w:rPr>
          <w:rFonts w:ascii="Times New Roman" w:hAnsi="Times New Roman" w:cs="Times New Roman"/>
          <w:sz w:val="26"/>
          <w:szCs w:val="26"/>
        </w:rPr>
        <w:t xml:space="preserve"> в приложении к настоящему протоколу.</w:t>
      </w:r>
    </w:p>
    <w:p w:rsidR="008B1A8C" w:rsidRPr="00737975" w:rsidRDefault="008B1A8C" w:rsidP="008B1A8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B1A8C" w:rsidRPr="00C77D05" w:rsidRDefault="008B1A8C" w:rsidP="008B1A8C">
      <w:pPr>
        <w:jc w:val="both"/>
        <w:rPr>
          <w:b/>
          <w:sz w:val="26"/>
          <w:szCs w:val="26"/>
        </w:rPr>
      </w:pPr>
      <w:r w:rsidRPr="00C77D05">
        <w:rPr>
          <w:b/>
          <w:sz w:val="26"/>
          <w:szCs w:val="26"/>
        </w:rPr>
        <w:t>Члены конкурсной комиссии:</w:t>
      </w:r>
    </w:p>
    <w:p w:rsidR="008B1A8C" w:rsidRPr="00C77D05" w:rsidRDefault="008B1A8C" w:rsidP="008B1A8C">
      <w:pPr>
        <w:jc w:val="both"/>
        <w:rPr>
          <w:sz w:val="26"/>
          <w:szCs w:val="26"/>
        </w:rPr>
      </w:pPr>
    </w:p>
    <w:tbl>
      <w:tblPr>
        <w:tblW w:w="8782" w:type="dxa"/>
        <w:tblInd w:w="108" w:type="dxa"/>
        <w:tblLayout w:type="fixed"/>
        <w:tblLook w:val="0000"/>
      </w:tblPr>
      <w:tblGrid>
        <w:gridCol w:w="2520"/>
        <w:gridCol w:w="6262"/>
      </w:tblGrid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8B1A8C" w:rsidP="00BF405D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В.</w:t>
            </w:r>
            <w:r w:rsidR="00BF405D">
              <w:rPr>
                <w:sz w:val="26"/>
                <w:szCs w:val="26"/>
              </w:rPr>
              <w:t>М. Голубев</w:t>
            </w:r>
          </w:p>
        </w:tc>
        <w:tc>
          <w:tcPr>
            <w:tcW w:w="6262" w:type="dxa"/>
          </w:tcPr>
          <w:p w:rsidR="008B1A8C" w:rsidRPr="00137EC5" w:rsidRDefault="008B1A8C" w:rsidP="000E5BB1">
            <w:pPr>
              <w:jc w:val="both"/>
              <w:rPr>
                <w:b/>
                <w:sz w:val="26"/>
                <w:szCs w:val="26"/>
              </w:rPr>
            </w:pPr>
            <w:r w:rsidRPr="00137EC5">
              <w:rPr>
                <w:b/>
                <w:i/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3F5D95" w:rsidP="001128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М.Н. Власова</w:t>
            </w:r>
          </w:p>
        </w:tc>
        <w:tc>
          <w:tcPr>
            <w:tcW w:w="6262" w:type="dxa"/>
          </w:tcPr>
          <w:p w:rsidR="008B1A8C" w:rsidRPr="003F5D95" w:rsidRDefault="003F5D95" w:rsidP="002202B8">
            <w:pPr>
              <w:jc w:val="both"/>
              <w:rPr>
                <w:sz w:val="26"/>
                <w:szCs w:val="26"/>
              </w:rPr>
            </w:pPr>
            <w:r w:rsidRPr="003F5D95">
              <w:rPr>
                <w:sz w:val="26"/>
                <w:szCs w:val="26"/>
              </w:rPr>
              <w:t>отсутствовала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3F5D95" w:rsidP="003F5D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Пантина</w:t>
            </w:r>
          </w:p>
        </w:tc>
        <w:tc>
          <w:tcPr>
            <w:tcW w:w="6262" w:type="dxa"/>
          </w:tcPr>
          <w:p w:rsidR="008B1A8C" w:rsidRPr="008C6671" w:rsidRDefault="008B1A8C" w:rsidP="000E5BB1">
            <w:pPr>
              <w:rPr>
                <w:sz w:val="26"/>
                <w:szCs w:val="26"/>
              </w:rPr>
            </w:pPr>
            <w:r w:rsidRPr="008C6671">
              <w:rPr>
                <w:i/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3F5D95" w:rsidP="003F5D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В.Н. Неонова</w:t>
            </w:r>
          </w:p>
        </w:tc>
        <w:tc>
          <w:tcPr>
            <w:tcW w:w="6262" w:type="dxa"/>
          </w:tcPr>
          <w:p w:rsidR="008B1A8C" w:rsidRPr="008C6671" w:rsidRDefault="008B1A8C" w:rsidP="000E5BB1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1128EF" w:rsidRDefault="003F5D95" w:rsidP="00BF40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Орлов</w:t>
            </w:r>
          </w:p>
        </w:tc>
        <w:tc>
          <w:tcPr>
            <w:tcW w:w="6262" w:type="dxa"/>
          </w:tcPr>
          <w:p w:rsidR="008B1A8C" w:rsidRPr="00BF405D" w:rsidRDefault="00BF405D" w:rsidP="00BF405D">
            <w:pPr>
              <w:jc w:val="both"/>
              <w:rPr>
                <w:b/>
                <w:i/>
                <w:sz w:val="26"/>
                <w:szCs w:val="26"/>
              </w:rPr>
            </w:pPr>
            <w:r w:rsidRPr="00BF405D">
              <w:rPr>
                <w:b/>
                <w:i/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3F5D95" w:rsidP="00137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Бугай</w:t>
            </w:r>
          </w:p>
        </w:tc>
        <w:tc>
          <w:tcPr>
            <w:tcW w:w="6262" w:type="dxa"/>
          </w:tcPr>
          <w:p w:rsidR="008B1A8C" w:rsidRPr="008C6671" w:rsidRDefault="008B1A8C" w:rsidP="000E5BB1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</w:rPr>
              <w:t>________________________</w:t>
            </w:r>
          </w:p>
        </w:tc>
      </w:tr>
    </w:tbl>
    <w:p w:rsidR="008B1A8C" w:rsidRDefault="008B1A8C" w:rsidP="008B1A8C">
      <w:pPr>
        <w:jc w:val="both"/>
        <w:rPr>
          <w:sz w:val="26"/>
          <w:szCs w:val="26"/>
        </w:rPr>
      </w:pPr>
    </w:p>
    <w:p w:rsidR="008B1A8C" w:rsidRDefault="008B1A8C" w:rsidP="008B1A8C">
      <w:pPr>
        <w:rPr>
          <w:sz w:val="26"/>
          <w:szCs w:val="26"/>
        </w:rPr>
      </w:pPr>
    </w:p>
    <w:p w:rsidR="008B1A8C" w:rsidRDefault="008B1A8C" w:rsidP="008B1A8C">
      <w:pPr>
        <w:rPr>
          <w:sz w:val="28"/>
          <w:szCs w:val="28"/>
        </w:rPr>
        <w:sectPr w:rsidR="008B1A8C" w:rsidSect="002D204B">
          <w:pgSz w:w="11906" w:h="16838"/>
          <w:pgMar w:top="1134" w:right="746" w:bottom="539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page" w:tblpX="1" w:tblpY="-422"/>
        <w:tblW w:w="1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9360"/>
      </w:tblGrid>
      <w:tr w:rsidR="008B1A8C" w:rsidTr="008B1A8C">
        <w:trPr>
          <w:trHeight w:val="1276"/>
        </w:trPr>
        <w:tc>
          <w:tcPr>
            <w:tcW w:w="6048" w:type="dxa"/>
          </w:tcPr>
          <w:p w:rsidR="008B1A8C" w:rsidRDefault="008B1A8C" w:rsidP="008B1A8C">
            <w:pPr>
              <w:ind w:right="729"/>
              <w:jc w:val="right"/>
              <w:rPr>
                <w:sz w:val="28"/>
                <w:szCs w:val="28"/>
              </w:rPr>
            </w:pPr>
          </w:p>
        </w:tc>
        <w:tc>
          <w:tcPr>
            <w:tcW w:w="9360" w:type="dxa"/>
          </w:tcPr>
          <w:p w:rsidR="008B1A8C" w:rsidRPr="00AE1DB2" w:rsidRDefault="008B1A8C" w:rsidP="008B1A8C">
            <w:pPr>
              <w:jc w:val="right"/>
              <w:rPr>
                <w:sz w:val="20"/>
              </w:rPr>
            </w:pPr>
            <w:r w:rsidRPr="00AE1DB2">
              <w:rPr>
                <w:sz w:val="20"/>
              </w:rPr>
              <w:t xml:space="preserve">Приложение </w:t>
            </w:r>
          </w:p>
          <w:p w:rsidR="008B1A8C" w:rsidRDefault="008B1A8C" w:rsidP="008B1A8C">
            <w:pPr>
              <w:rPr>
                <w:sz w:val="20"/>
              </w:rPr>
            </w:pPr>
            <w:r w:rsidRPr="00AE1DB2">
              <w:rPr>
                <w:sz w:val="20"/>
              </w:rPr>
              <w:t xml:space="preserve">к протоколу рассмотрения заявок на участие в открытом конкурсе </w:t>
            </w:r>
            <w:r w:rsidR="002F6750">
              <w:rPr>
                <w:sz w:val="20"/>
              </w:rPr>
              <w:t xml:space="preserve"> по отбору финансовой организации для оказания финансовых услуг по страхованию работников </w:t>
            </w:r>
            <w:r w:rsidRPr="00AE1DB2">
              <w:rPr>
                <w:sz w:val="20"/>
              </w:rPr>
              <w:t xml:space="preserve"> </w:t>
            </w:r>
            <w:r w:rsidR="002F6750">
              <w:rPr>
                <w:sz w:val="20"/>
              </w:rPr>
              <w:t>МУП сельского поселения Сямженское</w:t>
            </w:r>
            <w:r w:rsidRPr="00AE1DB2">
              <w:rPr>
                <w:bCs/>
                <w:sz w:val="20"/>
              </w:rPr>
              <w:t xml:space="preserve"> </w:t>
            </w:r>
            <w:r w:rsidR="00BF405D">
              <w:rPr>
                <w:bCs/>
                <w:sz w:val="20"/>
              </w:rPr>
              <w:t xml:space="preserve"> «Сямженская электросеть»</w:t>
            </w:r>
            <w:r w:rsidRPr="00AE1DB2">
              <w:rPr>
                <w:bCs/>
                <w:sz w:val="20"/>
              </w:rPr>
              <w:t>.</w:t>
            </w:r>
            <w:r w:rsidRPr="00AE1DB2">
              <w:rPr>
                <w:sz w:val="20"/>
              </w:rPr>
              <w:t xml:space="preserve">                                                                                                       </w:t>
            </w:r>
            <w:r>
              <w:rPr>
                <w:sz w:val="20"/>
              </w:rPr>
              <w:t xml:space="preserve"> </w:t>
            </w:r>
          </w:p>
          <w:p w:rsidR="008B1A8C" w:rsidRPr="00AE1DB2" w:rsidRDefault="008B1A8C" w:rsidP="002C54DA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2F6750">
              <w:rPr>
                <w:sz w:val="20"/>
              </w:rPr>
              <w:t>1</w:t>
            </w:r>
            <w:r w:rsidR="002C54DA">
              <w:rPr>
                <w:sz w:val="20"/>
              </w:rPr>
              <w:t>8</w:t>
            </w:r>
            <w:r w:rsidR="002F6750">
              <w:rPr>
                <w:sz w:val="20"/>
              </w:rPr>
              <w:t>.01</w:t>
            </w:r>
            <w:r w:rsidR="00BF405D">
              <w:rPr>
                <w:sz w:val="20"/>
              </w:rPr>
              <w:t>.</w:t>
            </w:r>
            <w:r>
              <w:rPr>
                <w:sz w:val="20"/>
              </w:rPr>
              <w:t>201</w:t>
            </w:r>
            <w:r w:rsidR="002F6750">
              <w:rPr>
                <w:sz w:val="20"/>
              </w:rPr>
              <w:t>2</w:t>
            </w:r>
            <w:r w:rsidRPr="00AE1DB2">
              <w:rPr>
                <w:sz w:val="20"/>
              </w:rPr>
              <w:t>г.</w:t>
            </w:r>
          </w:p>
        </w:tc>
      </w:tr>
    </w:tbl>
    <w:p w:rsidR="008B1A8C" w:rsidRDefault="008B1A8C" w:rsidP="008B1A8C">
      <w:pPr>
        <w:jc w:val="center"/>
        <w:rPr>
          <w:b/>
          <w:sz w:val="10"/>
          <w:szCs w:val="10"/>
        </w:rPr>
      </w:pPr>
    </w:p>
    <w:p w:rsidR="008B1A8C" w:rsidRDefault="008B1A8C" w:rsidP="008B1A8C">
      <w:pPr>
        <w:jc w:val="center"/>
        <w:rPr>
          <w:b/>
          <w:sz w:val="10"/>
          <w:szCs w:val="10"/>
        </w:rPr>
      </w:pPr>
    </w:p>
    <w:p w:rsidR="008B1A8C" w:rsidRDefault="008B1A8C" w:rsidP="008B1A8C">
      <w:pPr>
        <w:jc w:val="center"/>
        <w:rPr>
          <w:b/>
          <w:sz w:val="10"/>
          <w:szCs w:val="10"/>
        </w:rPr>
      </w:pPr>
    </w:p>
    <w:p w:rsidR="008B1A8C" w:rsidRPr="009C5CAA" w:rsidRDefault="008B1A8C" w:rsidP="008B1A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5CA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Решение конкурсной комиссии </w:t>
      </w:r>
      <w:r w:rsidRPr="009C5CAA">
        <w:rPr>
          <w:rFonts w:ascii="Times New Roman" w:hAnsi="Times New Roman" w:cs="Times New Roman"/>
          <w:sz w:val="26"/>
          <w:szCs w:val="26"/>
        </w:rPr>
        <w:t>о допуске участника размещения заказа к участию в открытом конкурсе и о признании его участником открытого конкурса или об отказе в допуске участника размещения заказа к участию в открытом конкурсе</w:t>
      </w:r>
    </w:p>
    <w:p w:rsidR="008B1A8C" w:rsidRDefault="008B1A8C" w:rsidP="008B1A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B1A8C" w:rsidRDefault="008B1A8C" w:rsidP="008B1A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520"/>
        <w:gridCol w:w="2520"/>
        <w:gridCol w:w="2160"/>
        <w:gridCol w:w="1440"/>
        <w:gridCol w:w="2160"/>
        <w:gridCol w:w="2340"/>
      </w:tblGrid>
      <w:tr w:rsidR="008B1A8C" w:rsidRPr="00AF11A8" w:rsidTr="000E5BB1">
        <w:trPr>
          <w:trHeight w:val="1168"/>
        </w:trPr>
        <w:tc>
          <w:tcPr>
            <w:tcW w:w="2700" w:type="dxa"/>
            <w:vMerge w:val="restart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B1A8C">
              <w:rPr>
                <w:rFonts w:ascii="Times New Roman" w:hAnsi="Times New Roman" w:cs="Times New Roman"/>
              </w:rPr>
              <w:t>Участник размещения заказа, подавший заявку на участие в конкурсе</w:t>
            </w:r>
          </w:p>
        </w:tc>
        <w:tc>
          <w:tcPr>
            <w:tcW w:w="7200" w:type="dxa"/>
            <w:gridSpan w:val="3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Сведения о соответствии (не соответствии) заявки на участие в конкурсе требованиям, установленным конкурсной документацией, и соответствии (не соответствии)  участников размещения заказа требованиям, установленным законодательством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</w:t>
            </w:r>
          </w:p>
        </w:tc>
        <w:tc>
          <w:tcPr>
            <w:tcW w:w="2340" w:type="dxa"/>
            <w:vMerge w:val="restart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Решение конкурсной комиссии о допуске участника размещения заказа к участию </w:t>
            </w:r>
          </w:p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в конкурсе и о признании его участником конкурса или об отказе в допуске участника размещения заказа к участию </w:t>
            </w:r>
          </w:p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в конкурсе</w:t>
            </w:r>
          </w:p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(«допустить и признать его участником конкурса», </w:t>
            </w:r>
          </w:p>
          <w:p w:rsidR="008B1A8C" w:rsidRPr="00EF616B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11A8">
              <w:rPr>
                <w:rFonts w:ascii="Times New Roman" w:hAnsi="Times New Roman" w:cs="Times New Roman"/>
                <w:bCs/>
                <w:color w:val="000000"/>
              </w:rPr>
              <w:t>«отказать в допуске»)</w:t>
            </w:r>
          </w:p>
        </w:tc>
      </w:tr>
      <w:tr w:rsidR="008B1A8C" w:rsidRPr="00AF11A8" w:rsidTr="000E5BB1">
        <w:trPr>
          <w:trHeight w:val="2042"/>
        </w:trPr>
        <w:tc>
          <w:tcPr>
            <w:tcW w:w="2700" w:type="dxa"/>
            <w:vMerge/>
            <w:vAlign w:val="center"/>
          </w:tcPr>
          <w:p w:rsidR="008B1A8C" w:rsidRPr="00AF11A8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Положения </w:t>
            </w:r>
            <w:r w:rsidRPr="008B1A8C">
              <w:rPr>
                <w:rFonts w:ascii="Times New Roman" w:hAnsi="Times New Roman" w:cs="Times New Roman"/>
                <w:color w:val="000000"/>
              </w:rPr>
              <w:t xml:space="preserve">Федерального закона от 21.07.2005 года </w:t>
            </w:r>
            <w:r w:rsidRPr="00AF11A8">
              <w:rPr>
                <w:rFonts w:ascii="Times New Roman" w:hAnsi="Times New Roman" w:cs="Times New Roman"/>
                <w:color w:val="000000"/>
              </w:rPr>
              <w:t>N</w:t>
            </w:r>
            <w:r w:rsidRPr="008B1A8C">
              <w:rPr>
                <w:rFonts w:ascii="Times New Roman" w:hAnsi="Times New Roman" w:cs="Times New Roman"/>
                <w:color w:val="000000"/>
              </w:rPr>
              <w:t xml:space="preserve"> 94-ФЗ «О размещении заказов на поставки товаров, выполнение работ, оказание услуг для государственных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1A8C">
              <w:rPr>
                <w:rFonts w:ascii="Times New Roman" w:hAnsi="Times New Roman" w:cs="Times New Roman"/>
                <w:color w:val="000000"/>
              </w:rPr>
              <w:t>и муниципальных нужд» (с изменениями)</w:t>
            </w:r>
            <w:r w:rsidRPr="008B1A8C">
              <w:rPr>
                <w:rFonts w:ascii="Times New Roman" w:hAnsi="Times New Roman" w:cs="Times New Roman"/>
                <w:bCs/>
                <w:color w:val="000000"/>
              </w:rPr>
              <w:t>, которым не соответствует участник размещения заказа</w:t>
            </w:r>
          </w:p>
        </w:tc>
        <w:tc>
          <w:tcPr>
            <w:tcW w:w="2520" w:type="dxa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 xml:space="preserve">Положения конкурсной документации, которым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 xml:space="preserve">не соответствует заявка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B1A8C">
              <w:rPr>
                <w:rFonts w:ascii="Times New Roman" w:hAnsi="Times New Roman" w:cs="Times New Roman"/>
                <w:bCs/>
              </w:rPr>
              <w:t>на участие в конкурсе участника размещения заказа</w:t>
            </w:r>
          </w:p>
        </w:tc>
        <w:tc>
          <w:tcPr>
            <w:tcW w:w="2160" w:type="dxa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 xml:space="preserve">Положения заявки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>на участие в конкурсе участника размещения заказа,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>не соответствующие требованиям конкурсной документации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Решение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(«допустить», «отказать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в допуске»)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Фамилия,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имя,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отчество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члена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конкурсной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комиссии</w:t>
            </w:r>
          </w:p>
        </w:tc>
        <w:tc>
          <w:tcPr>
            <w:tcW w:w="2340" w:type="dxa"/>
            <w:vMerge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B1A8C" w:rsidRPr="00AF11A8" w:rsidTr="000E5BB1">
        <w:trPr>
          <w:trHeight w:val="70"/>
        </w:trPr>
        <w:tc>
          <w:tcPr>
            <w:tcW w:w="2700" w:type="dxa"/>
            <w:vMerge w:val="restart"/>
            <w:vAlign w:val="center"/>
          </w:tcPr>
          <w:p w:rsidR="008B1A8C" w:rsidRPr="008B1A8C" w:rsidRDefault="00A62FAE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Филиал Общества с ограниченной ответственностью </w:t>
            </w:r>
            <w:r w:rsidR="008B1A8C" w:rsidRPr="008B1A8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F405D">
              <w:rPr>
                <w:rFonts w:ascii="Times New Roman" w:hAnsi="Times New Roman" w:cs="Times New Roman"/>
                <w:sz w:val="22"/>
                <w:szCs w:val="22"/>
              </w:rPr>
              <w:t>Росгосстрах</w:t>
            </w:r>
            <w:r w:rsidR="008B1A8C" w:rsidRPr="008B1A8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Вологодской области</w:t>
            </w:r>
            <w:r w:rsidR="008B1A8C" w:rsidRPr="008B1A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</w:t>
            </w:r>
          </w:p>
          <w:p w:rsidR="008B1A8C" w:rsidRPr="008B1A8C" w:rsidRDefault="00BF405D" w:rsidP="00A62F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2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160004, Вологодская обл., г. Вологда , ул. Ленинградская , 32</w:t>
            </w:r>
          </w:p>
        </w:tc>
        <w:tc>
          <w:tcPr>
            <w:tcW w:w="2520" w:type="dxa"/>
            <w:vMerge w:val="restart"/>
            <w:vAlign w:val="center"/>
          </w:tcPr>
          <w:p w:rsidR="008B1A8C" w:rsidRPr="00DD41EB" w:rsidRDefault="008B1A8C" w:rsidP="000E5BB1">
            <w:pPr>
              <w:jc w:val="center"/>
              <w:rPr>
                <w:bCs/>
              </w:rPr>
            </w:pPr>
            <w:r w:rsidRPr="00DD41EB">
              <w:rPr>
                <w:bCs/>
              </w:rPr>
              <w:t>отсутствуют</w:t>
            </w:r>
          </w:p>
        </w:tc>
        <w:tc>
          <w:tcPr>
            <w:tcW w:w="2520" w:type="dxa"/>
            <w:vMerge w:val="restart"/>
            <w:vAlign w:val="center"/>
          </w:tcPr>
          <w:p w:rsidR="008B1A8C" w:rsidRPr="002F1B25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1B25">
              <w:rPr>
                <w:rFonts w:ascii="Times New Roman" w:hAnsi="Times New Roman"/>
                <w:bCs/>
                <w:sz w:val="24"/>
                <w:lang w:val="ru-RU" w:eastAsia="ru-RU"/>
              </w:rPr>
              <w:t>отсутствуют</w:t>
            </w:r>
          </w:p>
        </w:tc>
        <w:tc>
          <w:tcPr>
            <w:tcW w:w="2160" w:type="dxa"/>
            <w:vMerge w:val="restart"/>
            <w:vAlign w:val="center"/>
          </w:tcPr>
          <w:p w:rsidR="008B1A8C" w:rsidRPr="002F1B25" w:rsidRDefault="008B1A8C" w:rsidP="000E5BB1">
            <w:pPr>
              <w:jc w:val="center"/>
              <w:rPr>
                <w:bCs/>
              </w:rPr>
            </w:pPr>
            <w:r w:rsidRPr="002F1B25">
              <w:rPr>
                <w:bCs/>
              </w:rPr>
              <w:t>отсутствуют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  <w:shd w:val="clear" w:color="auto" w:fill="auto"/>
          </w:tcPr>
          <w:p w:rsidR="008B1A8C" w:rsidRPr="00D62483" w:rsidRDefault="008B1A8C" w:rsidP="00BF405D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В.</w:t>
            </w:r>
            <w:r w:rsidR="00BF405D">
              <w:rPr>
                <w:bCs/>
                <w:color w:val="000000"/>
                <w:szCs w:val="24"/>
              </w:rPr>
              <w:t>М. Голубев</w:t>
            </w:r>
          </w:p>
        </w:tc>
        <w:tc>
          <w:tcPr>
            <w:tcW w:w="2340" w:type="dxa"/>
            <w:vMerge w:val="restart"/>
            <w:vAlign w:val="center"/>
          </w:tcPr>
          <w:p w:rsidR="008B1A8C" w:rsidRPr="008B1A8C" w:rsidRDefault="008B1A8C" w:rsidP="000E5BB1">
            <w:pPr>
              <w:jc w:val="center"/>
              <w:rPr>
                <w:bCs/>
              </w:rPr>
            </w:pPr>
            <w:r w:rsidRPr="008B1A8C">
              <w:rPr>
                <w:bCs/>
              </w:rPr>
              <w:t xml:space="preserve">Допустить </w:t>
            </w:r>
          </w:p>
          <w:p w:rsidR="008B1A8C" w:rsidRPr="008B1A8C" w:rsidRDefault="008B1A8C" w:rsidP="000E5BB1">
            <w:pPr>
              <w:jc w:val="center"/>
              <w:rPr>
                <w:bCs/>
              </w:rPr>
            </w:pPr>
            <w:r w:rsidRPr="008B1A8C">
              <w:rPr>
                <w:bCs/>
              </w:rPr>
              <w:t>и признать участником</w:t>
            </w:r>
          </w:p>
          <w:p w:rsidR="008B1A8C" w:rsidRPr="008B1A8C" w:rsidRDefault="008B1A8C" w:rsidP="000E5BB1">
            <w:pPr>
              <w:jc w:val="center"/>
              <w:rPr>
                <w:i/>
                <w:sz w:val="26"/>
                <w:szCs w:val="26"/>
              </w:rPr>
            </w:pPr>
            <w:r w:rsidRPr="008B1A8C">
              <w:rPr>
                <w:bCs/>
              </w:rPr>
              <w:t>конкурса</w:t>
            </w:r>
          </w:p>
        </w:tc>
      </w:tr>
      <w:tr w:rsidR="008B1A8C" w:rsidRPr="00AF11A8" w:rsidTr="000E5BB1">
        <w:trPr>
          <w:trHeight w:val="70"/>
        </w:trPr>
        <w:tc>
          <w:tcPr>
            <w:tcW w:w="2700" w:type="dxa"/>
            <w:vMerge/>
            <w:vAlign w:val="center"/>
          </w:tcPr>
          <w:p w:rsidR="008B1A8C" w:rsidRPr="008B1A8C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8B1A8C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8B1A8C" w:rsidRDefault="008B1A8C" w:rsidP="000E5B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915742" w:rsidRDefault="002F6750" w:rsidP="002F675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  <w:shd w:val="clear" w:color="auto" w:fill="auto"/>
          </w:tcPr>
          <w:p w:rsidR="008B1A8C" w:rsidRPr="00D62483" w:rsidRDefault="002F6750" w:rsidP="00BF405D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Н.В. Пантина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174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  <w:shd w:val="clear" w:color="auto" w:fill="auto"/>
          </w:tcPr>
          <w:p w:rsidR="008B1A8C" w:rsidRPr="00D62483" w:rsidRDefault="002F6750" w:rsidP="000E5BB1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В.Н. Неонова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156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</w:tcPr>
          <w:p w:rsidR="008B1A8C" w:rsidRPr="00D62483" w:rsidRDefault="002F6750" w:rsidP="00BF405D">
            <w:pPr>
              <w:tabs>
                <w:tab w:val="right" w:pos="1944"/>
              </w:tabs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Н.Б. Орлов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8B1A8C" w:rsidRPr="00AF11A8" w:rsidTr="000E5BB1">
        <w:trPr>
          <w:trHeight w:val="238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BF405D" w:rsidP="00BF405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</w:tcPr>
          <w:p w:rsidR="008B1A8C" w:rsidRPr="00D62483" w:rsidRDefault="002F6750" w:rsidP="000E5BB1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С.В. Бугай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8B1A8C" w:rsidRPr="00AF11A8" w:rsidTr="000E5BB1">
        <w:trPr>
          <w:trHeight w:val="165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</w:tcPr>
          <w:p w:rsidR="008B1A8C" w:rsidRPr="00D62483" w:rsidRDefault="002F6750" w:rsidP="000E5BB1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Н.В. Кулешова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8B1A8C" w:rsidRPr="00AF11A8" w:rsidTr="000E5BB1">
        <w:trPr>
          <w:trHeight w:val="108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160" w:type="dxa"/>
          </w:tcPr>
          <w:p w:rsidR="008B1A8C" w:rsidRPr="00D62483" w:rsidRDefault="008B1A8C" w:rsidP="000E5BB1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B1A8C" w:rsidRPr="00D159CF" w:rsidRDefault="008B1A8C" w:rsidP="000E5BB1">
            <w:pPr>
              <w:pStyle w:val="ConsNormal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229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160" w:type="dxa"/>
          </w:tcPr>
          <w:p w:rsidR="008B1A8C" w:rsidRPr="00D62483" w:rsidRDefault="008B1A8C" w:rsidP="000E5BB1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B1A8C" w:rsidRPr="00D159CF" w:rsidRDefault="008B1A8C" w:rsidP="000E5BB1">
            <w:pPr>
              <w:pStyle w:val="ConsNormal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171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160" w:type="dxa"/>
          </w:tcPr>
          <w:p w:rsidR="008B1A8C" w:rsidRPr="00D62483" w:rsidRDefault="008B1A8C" w:rsidP="000E5BB1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B1A8C" w:rsidRPr="00D159CF" w:rsidRDefault="008B1A8C" w:rsidP="000E5BB1">
            <w:pPr>
              <w:pStyle w:val="ConsNormal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B1A8C" w:rsidRPr="00382053" w:rsidRDefault="008B1A8C" w:rsidP="008B1A8C">
      <w:pPr>
        <w:rPr>
          <w:sz w:val="4"/>
          <w:szCs w:val="4"/>
        </w:rPr>
      </w:pPr>
    </w:p>
    <w:p w:rsidR="008B1A8C" w:rsidRPr="000442AE" w:rsidRDefault="008B1A8C" w:rsidP="008B1A8C"/>
    <w:p w:rsidR="00CE2223" w:rsidRDefault="00CE2223"/>
    <w:sectPr w:rsidR="00CE2223" w:rsidSect="008B1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23D0"/>
    <w:multiLevelType w:val="hybridMultilevel"/>
    <w:tmpl w:val="5210A3F8"/>
    <w:lvl w:ilvl="0" w:tplc="E2FA4982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B1A8C"/>
    <w:rsid w:val="000C552D"/>
    <w:rsid w:val="001128EF"/>
    <w:rsid w:val="00137EC5"/>
    <w:rsid w:val="00161C1C"/>
    <w:rsid w:val="002202B8"/>
    <w:rsid w:val="002C54DA"/>
    <w:rsid w:val="002F41DC"/>
    <w:rsid w:val="002F6750"/>
    <w:rsid w:val="003F5D95"/>
    <w:rsid w:val="004340A6"/>
    <w:rsid w:val="00531EBB"/>
    <w:rsid w:val="008B1A8C"/>
    <w:rsid w:val="00943B25"/>
    <w:rsid w:val="00A62FAE"/>
    <w:rsid w:val="00B45562"/>
    <w:rsid w:val="00BB45BA"/>
    <w:rsid w:val="00BC2EEA"/>
    <w:rsid w:val="00BF405D"/>
    <w:rsid w:val="00CE2223"/>
    <w:rsid w:val="00E20B3D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1A8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8B1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1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B1A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B1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B1A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8B1A8C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12</cp:revision>
  <cp:lastPrinted>2011-07-28T05:57:00Z</cp:lastPrinted>
  <dcterms:created xsi:type="dcterms:W3CDTF">2011-07-25T07:00:00Z</dcterms:created>
  <dcterms:modified xsi:type="dcterms:W3CDTF">2012-01-24T09:56:00Z</dcterms:modified>
</cp:coreProperties>
</file>